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4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keepNext/>
        <w:spacing w:before="0" w:after="0"/>
        <w:ind w:firstLine="4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Fonts w:ascii="Times New Roman" w:eastAsia="Times New Roman" w:hAnsi="Times New Roman" w:cs="Times New Roman"/>
          <w:sz w:val="26"/>
          <w:szCs w:val="26"/>
        </w:rPr>
        <w:t>1506</w:t>
      </w:r>
      <w:r>
        <w:rPr>
          <w:rFonts w:ascii="Times New Roman" w:eastAsia="Times New Roman" w:hAnsi="Times New Roman" w:cs="Times New Roman"/>
          <w:sz w:val="26"/>
          <w:szCs w:val="26"/>
        </w:rPr>
        <w:t>-2003/2025</w:t>
      </w:r>
    </w:p>
    <w:p>
      <w:pPr>
        <w:keepNext/>
        <w:spacing w:before="0" w:after="0"/>
        <w:ind w:firstLine="4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 А О Ч Н О 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Р Е Ш Е Н И Е</w:t>
      </w:r>
    </w:p>
    <w:p>
      <w:pPr>
        <w:spacing w:before="0" w:after="0"/>
        <w:ind w:firstLine="4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4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 июля 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3 Нефтеюганского судебного района Ханты-Мансийского автономного округа-Югры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судебного заседания Роговой Н.Ю., 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Профессиональная коллекторская организация «</w:t>
      </w:r>
      <w:r>
        <w:rPr>
          <w:rFonts w:ascii="Times New Roman" w:eastAsia="Times New Roman" w:hAnsi="Times New Roman" w:cs="Times New Roman"/>
          <w:sz w:val="26"/>
          <w:szCs w:val="26"/>
        </w:rPr>
        <w:t>Нейва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Маташкову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Павлу Сергеевичу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займа, судебных расходов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ст. 194-199, 235 ГПК РФ, </w:t>
      </w:r>
    </w:p>
    <w:p>
      <w:pPr>
        <w:spacing w:before="0" w:after="0"/>
        <w:ind w:firstLine="4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Профессиональная коллекторская организация «</w:t>
      </w:r>
      <w:r>
        <w:rPr>
          <w:rFonts w:ascii="Times New Roman" w:eastAsia="Times New Roman" w:hAnsi="Times New Roman" w:cs="Times New Roman"/>
          <w:sz w:val="26"/>
          <w:szCs w:val="26"/>
        </w:rPr>
        <w:t>Нейва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Маташкову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Павлу Сергеевичу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займа, судебных расходов </w:t>
      </w:r>
      <w:r>
        <w:rPr>
          <w:rFonts w:ascii="Calibri" w:eastAsia="Calibri" w:hAnsi="Calibri" w:cs="Calibri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Маташкова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Павла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UserDefinedgrp-1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Профессиональная коллекторская </w:t>
      </w:r>
      <w:r>
        <w:rPr>
          <w:rFonts w:ascii="Times New Roman" w:eastAsia="Times New Roman" w:hAnsi="Times New Roman" w:cs="Times New Roman"/>
          <w:sz w:val="26"/>
          <w:szCs w:val="26"/>
        </w:rPr>
        <w:t>организация «</w:t>
      </w:r>
      <w:r>
        <w:rPr>
          <w:rFonts w:ascii="Times New Roman" w:eastAsia="Times New Roman" w:hAnsi="Times New Roman" w:cs="Times New Roman"/>
          <w:sz w:val="26"/>
          <w:szCs w:val="26"/>
        </w:rPr>
        <w:t>Нейва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</w:t>
      </w:r>
      <w:r>
        <w:rPr>
          <w:rFonts w:ascii="Times New Roman" w:eastAsia="Times New Roman" w:hAnsi="Times New Roman" w:cs="Times New Roman"/>
          <w:sz w:val="26"/>
          <w:szCs w:val="26"/>
        </w:rPr>
        <w:t>7734387354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задолженность по договору займа № </w:t>
      </w:r>
      <w:r>
        <w:rPr>
          <w:rStyle w:val="cat-UserDefinedgrp-14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18.12.2023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374,40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>; судебные расходы по уплате государственн</w:t>
      </w:r>
      <w:r>
        <w:rPr>
          <w:rFonts w:ascii="Times New Roman" w:eastAsia="Times New Roman" w:hAnsi="Times New Roman" w:cs="Times New Roman"/>
          <w:sz w:val="26"/>
          <w:szCs w:val="26"/>
        </w:rPr>
        <w:t>ой пошлины в размере 4000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всего </w:t>
      </w:r>
      <w:r>
        <w:rPr>
          <w:rFonts w:ascii="Times New Roman" w:eastAsia="Times New Roman" w:hAnsi="Times New Roman" w:cs="Times New Roman"/>
          <w:sz w:val="26"/>
          <w:szCs w:val="26"/>
        </w:rPr>
        <w:t>26 374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двадцать шесть тысяч триста семьдесят четыре</w:t>
      </w:r>
      <w:r>
        <w:rPr>
          <w:rFonts w:ascii="Times New Roman" w:eastAsia="Times New Roman" w:hAnsi="Times New Roman" w:cs="Times New Roman"/>
          <w:sz w:val="26"/>
          <w:szCs w:val="26"/>
        </w:rPr>
        <w:t>) рубля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 </w:t>
      </w:r>
    </w:p>
    <w:p>
      <w:pPr>
        <w:keepNext/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>
      <w:pPr>
        <w:keepNext/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>
      <w:pPr>
        <w:keepNext/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>
      <w:pPr>
        <w:keepNext/>
        <w:spacing w:before="0" w:after="0"/>
        <w:ind w:firstLine="426"/>
        <w:rPr>
          <w:sz w:val="26"/>
          <w:szCs w:val="26"/>
        </w:rPr>
      </w:pPr>
    </w:p>
    <w:p>
      <w:pPr>
        <w:spacing w:before="0" w:after="0" w:line="252" w:lineRule="auto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3rplc-11">
    <w:name w:val="cat-UserDefined grp-13 rplc-11"/>
    <w:basedOn w:val="DefaultParagraphFont"/>
  </w:style>
  <w:style w:type="character" w:customStyle="1" w:styleId="cat-UserDefinedgrp-14rplc-13">
    <w:name w:val="cat-UserDefined grp-14 rplc-13"/>
    <w:basedOn w:val="DefaultParagraphFont"/>
  </w:style>
  <w:style w:type="character" w:customStyle="1" w:styleId="cat-UserDefinedgrp-15rplc-18">
    <w:name w:val="cat-UserDefined grp-15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